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0" w:type="pct"/>
        <w:tblLayout w:type="fixed"/>
        <w:tblLook w:val="04A0"/>
      </w:tblPr>
      <w:tblGrid>
        <w:gridCol w:w="2028"/>
        <w:gridCol w:w="6835"/>
      </w:tblGrid>
      <w:tr w:rsidR="002E0440" w:rsidRPr="00106F7D" w:rsidTr="003B21CF">
        <w:tc>
          <w:tcPr>
            <w:tcW w:w="1144" w:type="pct"/>
            <w:shd w:val="clear" w:color="auto" w:fill="auto"/>
          </w:tcPr>
          <w:p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397FEB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B21CF" w:rsidRDefault="00397FE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упакованной воды. Логистические решения для малого бизнеса</w:t>
            </w:r>
          </w:p>
          <w:p w:rsidR="003A3794" w:rsidRPr="00013488" w:rsidRDefault="006D66F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https://xn--80ajghhoc2aj1c8b.xn--p1ai/lectures/vebinary/?ELEMENT_ID=227004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736B4" w:rsidRDefault="005736B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B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продукции: задачи и решения для розничной торговли»</w:t>
            </w:r>
          </w:p>
          <w:p w:rsidR="005736B4" w:rsidRPr="00FB6562" w:rsidRDefault="006D66F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36B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https://xn--80ajghhoc2aj1c8b.xn--p1ai/lectures/vebinary/?ELEMENT_ID=227311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FB6562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</w:t>
            </w:r>
            <w:r w:rsidR="00293ACC">
              <w:rPr>
                <w:rFonts w:ascii="Times New Roman" w:hAnsi="Times New Roman" w:cs="Times New Roman"/>
                <w:sz w:val="28"/>
                <w:szCs w:val="28"/>
              </w:rPr>
              <w:t xml:space="preserve"> Тензор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"Маркировка альтернативной табачной продукции в СБИС"</w:t>
            </w:r>
          </w:p>
          <w:p w:rsidR="00282282" w:rsidRPr="00EC3D1C" w:rsidRDefault="006D66F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82282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https://sbis.ru/help/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013488" w:rsidRPr="00FB6562" w:rsidRDefault="00013488" w:rsidP="00013488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с ОФД</w:t>
            </w:r>
            <w:r w:rsidR="00293ACC" w:rsidRPr="00293ACC">
              <w:rPr>
                <w:rFonts w:ascii="Times New Roman" w:hAnsi="Times New Roman" w:cs="Times New Roman"/>
                <w:sz w:val="28"/>
                <w:szCs w:val="28"/>
              </w:rPr>
              <w:t>«Маркировка пива и пивных напитков»</w:t>
            </w:r>
          </w:p>
          <w:p w:rsidR="003A3794" w:rsidRPr="00FB6562" w:rsidRDefault="006D66F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https://xn--80ajghhoc2aj1c8b.xn--p1ai/lectures/vebinary/?ELEMENT_ID=226777</w:t>
              </w:r>
            </w:hyperlink>
          </w:p>
        </w:tc>
      </w:tr>
      <w:tr w:rsidR="002E0440" w:rsidRPr="00EC3D1C" w:rsidTr="003B21CF">
        <w:tc>
          <w:tcPr>
            <w:tcW w:w="1144" w:type="pct"/>
            <w:shd w:val="clear" w:color="auto" w:fill="auto"/>
          </w:tcPr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304185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FB6562" w:rsidRDefault="00013488" w:rsidP="00013488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Клеверенс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шин»</w:t>
            </w:r>
          </w:p>
          <w:p w:rsidR="004F74CA" w:rsidRPr="0034623F" w:rsidRDefault="006D66FB" w:rsidP="00013488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8B41D4" w:rsidTr="003B21CF">
        <w:tc>
          <w:tcPr>
            <w:tcW w:w="1144" w:type="pct"/>
            <w:shd w:val="clear" w:color="auto" w:fill="auto"/>
          </w:tcPr>
          <w:p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FB6562" w:rsidRDefault="00013488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</w:p>
          <w:p w:rsidR="003A3794" w:rsidRPr="00FB6562" w:rsidRDefault="006D66F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https://xn--80ajghhoc2aj1c8b.xn--p1ai/lectures/vebinary/?ELEMENT_ID=226833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B33A0A" w:rsidRPr="00B33A0A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282282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 w:rsidR="00282282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9364C6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B33A0A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Тензор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4F74CA" w:rsidRPr="00221415" w:rsidRDefault="006D66F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B33A0A" w:rsidRPr="00B33A0A" w:rsidRDefault="00013488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B33A0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"Типографское нанесение: актуальный статус готовности типографий"</w:t>
            </w:r>
          </w:p>
          <w:p w:rsidR="003A3794" w:rsidRPr="00B33A0A" w:rsidRDefault="006D66FB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https://xn--80ajghhoc2aj1c8b.xn--p1ai/lectures/vebinary/?ELEMENT_ID=225620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B21CF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со Штрих-М 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Этапы введения маркировки кресел-колясок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3794" w:rsidRPr="00221415" w:rsidRDefault="006D66F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https://xn--80ajghhoc2aj1c8b.xn--p1ai/lectures/vebinary/?ELEMENT_ID=222655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B21CF" w:rsidRPr="00221415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Духи. Партнерский с АТОЛ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741C1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Всероссийский форум по маркировке молочной продукции</w:t>
            </w:r>
          </w:p>
          <w:p w:rsidR="00741C1A" w:rsidRPr="003066EE" w:rsidRDefault="006D66F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https://xn--80ajghhoc2aj1c8b.xn--p1ai/lectures/vebinary/?ELEMENT_ID=227296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013488" w:rsidRPr="00013488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013488" w:rsidRPr="00013488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Вторник</w:t>
            </w:r>
          </w:p>
          <w:p w:rsidR="00221415" w:rsidRPr="00013488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B21CF" w:rsidRDefault="00013488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Маркировка и декларирование импортных товаров 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легкой промышленности</w:t>
            </w:r>
          </w:p>
          <w:p w:rsidR="003A3794" w:rsidRPr="00013488" w:rsidRDefault="006D66F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https://xn--80ajghhoc2aj1c8b.xn--p1ai/lectures/vebinary/?ELEMENT_ID=226822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мая</w:t>
            </w:r>
          </w:p>
          <w:p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3B21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B21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Эдисофт</w:t>
            </w:r>
            <w:r w:rsidR="00F60293" w:rsidRPr="00F60293">
              <w:rPr>
                <w:rFonts w:ascii="Times New Roman" w:hAnsi="Times New Roman" w:cs="Times New Roman"/>
                <w:sz w:val="28"/>
                <w:szCs w:val="28"/>
              </w:rPr>
              <w:t>«Как подготовиться к обязательной маркировке молочной продукции»</w:t>
            </w:r>
          </w:p>
          <w:p w:rsidR="003A3794" w:rsidRPr="003B21CF" w:rsidRDefault="006D66F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https://xn--80ajghhoc2aj1c8b.xn--p1ai/lectures/vebinary/?ELEMENT_ID=226162</w:t>
              </w:r>
            </w:hyperlink>
          </w:p>
        </w:tc>
      </w:tr>
      <w:tr w:rsidR="008F3F77" w:rsidRPr="00106F7D" w:rsidTr="003B21CF">
        <w:tc>
          <w:tcPr>
            <w:tcW w:w="1144" w:type="pct"/>
            <w:shd w:val="clear" w:color="auto" w:fill="auto"/>
          </w:tcPr>
          <w:p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3F77" w:rsidRPr="008F3F77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B21CF" w:rsidRDefault="00013488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ПервыйБит "Маркировка сыров"</w:t>
            </w:r>
          </w:p>
          <w:p w:rsidR="004F74CA" w:rsidRPr="003B21CF" w:rsidRDefault="006D66FB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91667D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в Сочи</w:t>
            </w:r>
          </w:p>
          <w:p w:rsidR="004F74CA" w:rsidRPr="00221415" w:rsidRDefault="004F74C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(очное мероприятие) </w:t>
            </w: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91667D" w:rsidRDefault="00013488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3A3794" w:rsidRPr="0091667D" w:rsidRDefault="006D66F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https://xn--80ajghhoc2aj1c8b.xn--p1ai/lectures/vebinary/?ELEMENT_ID=226811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800524" w:rsidRDefault="0081323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 «Маркировка велосипедов: задачи и решения для розничной торговли»</w:t>
            </w:r>
          </w:p>
          <w:p w:rsidR="0081323C" w:rsidRPr="00800524" w:rsidRDefault="006D66F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https://xn--80ajghhoc2aj1c8b.xn--p1ai/lectures/vebinary/?ELEMENT_ID=227332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800524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800524" w:rsidRDefault="00013488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"Подготовка к маркировке: необходимые действия в системе с 1 июня"</w:t>
            </w:r>
          </w:p>
          <w:p w:rsidR="003A3794" w:rsidRPr="00221415" w:rsidRDefault="006D66FB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https://xn--80ajghhoc2aj1c8b.xn--p1ai/lectures/vebinary/?ELEMENT_ID=225625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800524" w:rsidRPr="00800524" w:rsidRDefault="00013488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800524" w:rsidRDefault="00F6029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3A3794" w:rsidRPr="00800524" w:rsidRDefault="006D66F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https://xn--80ajghhoc2aj1c8b.xn--p1ai/lectures/vebinary/?ELEMENT_ID=226905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DA7B3B" w:rsidRPr="00800524" w:rsidRDefault="00013488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013488" w:rsidRPr="00DA7B3B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пивных напитков»</w:t>
            </w:r>
          </w:p>
          <w:p w:rsidR="004F74CA" w:rsidRPr="00DA7B3B" w:rsidRDefault="006D66F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A2486E" w:rsidRPr="00DA7B3B" w:rsidRDefault="00DA7B3B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БАДов»</w:t>
            </w:r>
          </w:p>
          <w:p w:rsidR="00CE03C6" w:rsidRPr="00DA7B3B" w:rsidRDefault="00CE03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 мая</w:t>
            </w:r>
          </w:p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741C1A" w:rsidRDefault="006D66F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https://xn--80ajghhoc2aj1c8b.xn--p1ai/lectures/vebinary/?ELEMENT_ID=227287</w:t>
              </w:r>
            </w:hyperlink>
          </w:p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мая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Обувь/Легпром». Ответы на актуальные вопросы</w:t>
            </w:r>
          </w:p>
          <w:p w:rsidR="00741C1A" w:rsidRPr="00013488" w:rsidRDefault="006D66F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https://xn--80ajghhoc2aj1c8b.xn--p1ai/lectures/vebinary/?ELEMENT_ID=226910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5мая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Pr="00221415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продукции»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5мая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XII Молочная Олимпиада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мая</w:t>
            </w:r>
          </w:p>
          <w:p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41C1A" w:rsidRDefault="00741C1A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ебинар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Возможности интеграции системы маркировки с оборудованием и учётными системами предприятия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741C1A" w:rsidRPr="00632990" w:rsidRDefault="006D66FB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https://xn--80ajghhoc2aj1c8b.xn--p1ai/lectures/vebinary/?ELEMENT_ID=227008</w:t>
              </w:r>
            </w:hyperlink>
          </w:p>
        </w:tc>
      </w:tr>
      <w:tr w:rsidR="00741C1A" w:rsidRPr="00632990" w:rsidTr="003B21CF">
        <w:tc>
          <w:tcPr>
            <w:tcW w:w="1144" w:type="pct"/>
            <w:shd w:val="clear" w:color="auto" w:fill="auto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6мая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Default="0081323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"ЭДО и партнерские решения для работы с маркированным товаром"</w:t>
            </w:r>
          </w:p>
          <w:p w:rsidR="0081323C" w:rsidRPr="00632990" w:rsidRDefault="006D66F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https://xn--80ajghhoc2aj1c8b.xn--p1ai/lectures/vebinary/?ELEMENT_ID=227320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 мая</w:t>
            </w:r>
          </w:p>
          <w:p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741C1A" w:rsidRPr="00632990" w:rsidRDefault="006D66F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https://xn--80ajghhoc2aj1c8b.xn--p1ai/lectures/vebinary/?ELEMENT_ID=226915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7мая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кресел-колясок»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мая</w:t>
            </w:r>
          </w:p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741C1A" w:rsidRDefault="006D66F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https://xn--80ajghhoc2aj1c8b.xn--p1ai/lectures/vebinary/?ELEMENT_ID=227292</w:t>
              </w:r>
            </w:hyperlink>
          </w:p>
          <w:p w:rsidR="00741C1A" w:rsidRPr="00632990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56" w:type="pct"/>
          </w:tcPr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Неделя Ритейла</w:t>
            </w:r>
          </w:p>
          <w:p w:rsidR="00CE03C6" w:rsidRDefault="003B1D12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организаторов </w:t>
            </w:r>
          </w:p>
          <w:p w:rsidR="003B1D12" w:rsidRPr="00A10176" w:rsidRDefault="003B1D12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2">
              <w:rPr>
                <w:rFonts w:ascii="Times New Roman" w:hAnsi="Times New Roman" w:cs="Times New Roman"/>
                <w:sz w:val="28"/>
                <w:szCs w:val="28"/>
              </w:rPr>
              <w:t>https://retailweek.ru/</w:t>
            </w:r>
          </w:p>
        </w:tc>
      </w:tr>
    </w:tbl>
    <w:p w:rsidR="000310FA" w:rsidRPr="00304185" w:rsidRDefault="000310FA"/>
    <w:sectPr w:rsidR="000310FA" w:rsidRPr="00304185" w:rsidSect="00D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9F" w:rsidRDefault="005C049F" w:rsidP="002E0440">
      <w:pPr>
        <w:spacing w:after="0" w:line="240" w:lineRule="auto"/>
      </w:pPr>
      <w:r>
        <w:separator/>
      </w:r>
    </w:p>
  </w:endnote>
  <w:endnote w:type="continuationSeparator" w:id="1">
    <w:p w:rsidR="005C049F" w:rsidRDefault="005C049F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9F" w:rsidRDefault="005C049F" w:rsidP="002E0440">
      <w:pPr>
        <w:spacing w:after="0" w:line="240" w:lineRule="auto"/>
      </w:pPr>
      <w:r>
        <w:separator/>
      </w:r>
    </w:p>
  </w:footnote>
  <w:footnote w:type="continuationSeparator" w:id="1">
    <w:p w:rsidR="005C049F" w:rsidRDefault="005C049F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6D02"/>
    <w:rsid w:val="0000779B"/>
    <w:rsid w:val="00010847"/>
    <w:rsid w:val="00011AA7"/>
    <w:rsid w:val="0001348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66EE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D12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F0F5B"/>
    <w:rsid w:val="004F74C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049F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D66FB"/>
    <w:rsid w:val="006E3D12"/>
    <w:rsid w:val="006F24B7"/>
    <w:rsid w:val="00703970"/>
    <w:rsid w:val="007155C0"/>
    <w:rsid w:val="00722409"/>
    <w:rsid w:val="00741C1A"/>
    <w:rsid w:val="00742A67"/>
    <w:rsid w:val="0074446A"/>
    <w:rsid w:val="00771705"/>
    <w:rsid w:val="007800CF"/>
    <w:rsid w:val="007808EC"/>
    <w:rsid w:val="007942BC"/>
    <w:rsid w:val="007A7743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B5995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45698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4E2"/>
    <w:rsid w:val="00D1359F"/>
    <w:rsid w:val="00D13DF1"/>
    <w:rsid w:val="00D40B72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0F82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311" TargetMode="External"/><Relationship Id="rId13" Type="http://schemas.openxmlformats.org/officeDocument/2006/relationships/hyperlink" Target="https://tensor.ru/" TargetMode="External"/><Relationship Id="rId18" Type="http://schemas.openxmlformats.org/officeDocument/2006/relationships/hyperlink" Target="https://xn--80ajghhoc2aj1c8b.xn--p1ai/lectures/vebinary/?ELEMENT_ID=226162" TargetMode="External"/><Relationship Id="rId26" Type="http://schemas.openxmlformats.org/officeDocument/2006/relationships/hyperlink" Target="https://xn--80ajghhoc2aj1c8b.xn--p1ai/lectures/vebinary/?ELEMENT_ID=226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27332" TargetMode="External"/><Relationship Id="rId7" Type="http://schemas.openxmlformats.org/officeDocument/2006/relationships/hyperlink" Target="https://xn--80ajghhoc2aj1c8b.xn--p1ai/lectures/vebinary/?ELEMENT_ID=227004" TargetMode="External"/><Relationship Id="rId12" Type="http://schemas.openxmlformats.org/officeDocument/2006/relationships/hyperlink" Target="https://xn--80ajghhoc2aj1c8b.xn--p1ai/lectures/vebinary/?ELEMENT_ID=226833" TargetMode="External"/><Relationship Id="rId17" Type="http://schemas.openxmlformats.org/officeDocument/2006/relationships/hyperlink" Target="https://xn--80ajghhoc2aj1c8b.xn--p1ai/lectures/vebinary/?ELEMENT_ID=226822" TargetMode="External"/><Relationship Id="rId25" Type="http://schemas.openxmlformats.org/officeDocument/2006/relationships/hyperlink" Target="https://xn--80ajghhoc2aj1c8b.xn--p1ai/lectures/vebinary/?ELEMENT_ID=2272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7296" TargetMode="External"/><Relationship Id="rId20" Type="http://schemas.openxmlformats.org/officeDocument/2006/relationships/hyperlink" Target="https://xn--80ajghhoc2aj1c8b.xn--p1ai/lectures/vebinary/?ELEMENT_ID=226811" TargetMode="External"/><Relationship Id="rId29" Type="http://schemas.openxmlformats.org/officeDocument/2006/relationships/hyperlink" Target="https://xn--80ajghhoc2aj1c8b.xn--p1ai/lectures/vebinary/?ELEMENT_ID=2269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everence.ru/events/" TargetMode="External"/><Relationship Id="rId24" Type="http://schemas.openxmlformats.org/officeDocument/2006/relationships/hyperlink" Target="https://www.1cbit.ru/school/event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22655" TargetMode="External"/><Relationship Id="rId23" Type="http://schemas.openxmlformats.org/officeDocument/2006/relationships/hyperlink" Target="https://xn--80ajghhoc2aj1c8b.xn--p1ai/lectures/vebinary/?ELEMENT_ID=226905" TargetMode="External"/><Relationship Id="rId28" Type="http://schemas.openxmlformats.org/officeDocument/2006/relationships/hyperlink" Target="https://xn--80ajghhoc2aj1c8b.xn--p1ai/lectures/vebinary/?ELEMENT_ID=227320" TargetMode="External"/><Relationship Id="rId10" Type="http://schemas.openxmlformats.org/officeDocument/2006/relationships/hyperlink" Target="https://xn--80ajghhoc2aj1c8b.xn--p1ai/lectures/vebinary/?ELEMENT_ID=226777" TargetMode="External"/><Relationship Id="rId19" Type="http://schemas.openxmlformats.org/officeDocument/2006/relationships/hyperlink" Target="https://www.1cbit.ru/school/event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is.ru/help/" TargetMode="External"/><Relationship Id="rId14" Type="http://schemas.openxmlformats.org/officeDocument/2006/relationships/hyperlink" Target="https://xn--80ajghhoc2aj1c8b.xn--p1ai/lectures/vebinary/?ELEMENT_ID=225620" TargetMode="External"/><Relationship Id="rId22" Type="http://schemas.openxmlformats.org/officeDocument/2006/relationships/hyperlink" Target="https://xn--80ajghhoc2aj1c8b.xn--p1ai/lectures/vebinary/?ELEMENT_ID=225625" TargetMode="External"/><Relationship Id="rId27" Type="http://schemas.openxmlformats.org/officeDocument/2006/relationships/hyperlink" Target="https://xn--80ajghhoc2aj1c8b.xn--p1ai/lectures/vebinary/?ELEMENT_ID=227008" TargetMode="External"/><Relationship Id="rId30" Type="http://schemas.openxmlformats.org/officeDocument/2006/relationships/hyperlink" Target="https://xn--80ajghhoc2aj1c8b.xn--p1ai/lectures/vebinary/?ELEMENT_ID=22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3</cp:revision>
  <dcterms:created xsi:type="dcterms:W3CDTF">2021-05-11T04:27:00Z</dcterms:created>
  <dcterms:modified xsi:type="dcterms:W3CDTF">2021-05-11T04:27:00Z</dcterms:modified>
</cp:coreProperties>
</file>